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F1D" w:rsidRDefault="002522DE">
      <w:r>
        <w:t>Name: ________________________</w:t>
      </w:r>
      <w:r>
        <w:tab/>
      </w:r>
      <w:r>
        <w:tab/>
      </w:r>
      <w:r>
        <w:tab/>
      </w:r>
      <w:r>
        <w:tab/>
      </w:r>
      <w:r>
        <w:tab/>
      </w:r>
      <w:r w:rsidR="00C33677">
        <w:tab/>
      </w:r>
      <w:r w:rsidR="00C33677">
        <w:tab/>
      </w:r>
      <w:r>
        <w:t>Intro to Psychology (Final Essay)</w:t>
      </w:r>
    </w:p>
    <w:p w:rsidR="002522DE" w:rsidRPr="00C33677" w:rsidRDefault="0049458F">
      <w:pPr>
        <w:rPr>
          <w:b/>
          <w:sz w:val="28"/>
        </w:rPr>
      </w:pPr>
      <w:r>
        <w:rPr>
          <w:b/>
          <w:sz w:val="28"/>
        </w:rPr>
        <w:t xml:space="preserve">Your FINAL </w:t>
      </w:r>
      <w:r w:rsidR="00C33677">
        <w:rPr>
          <w:b/>
          <w:sz w:val="28"/>
        </w:rPr>
        <w:t>Essay</w:t>
      </w:r>
      <w:r>
        <w:rPr>
          <w:b/>
          <w:sz w:val="28"/>
        </w:rPr>
        <w:t>!</w:t>
      </w:r>
    </w:p>
    <w:p w:rsidR="0049458F" w:rsidRDefault="0049458F">
      <w:r>
        <w:rPr>
          <w:u w:val="single"/>
        </w:rPr>
        <w:t>THE PLAN:</w:t>
      </w:r>
      <w:r>
        <w:t xml:space="preserve">  Instead of a final exam, you will write an in-class essay that invites you to synthesize ideas from across the four units we have studied. Here’s the schedule for the remaining classes: </w:t>
      </w:r>
    </w:p>
    <w:p w:rsidR="0049458F" w:rsidRPr="0049458F" w:rsidRDefault="0049458F" w:rsidP="0049458F">
      <w:pPr>
        <w:pStyle w:val="ListParagraph"/>
        <w:numPr>
          <w:ilvl w:val="0"/>
          <w:numId w:val="10"/>
        </w:numPr>
        <w:rPr>
          <w:b/>
        </w:rPr>
      </w:pPr>
      <w:r w:rsidRPr="0049458F">
        <w:rPr>
          <w:b/>
        </w:rPr>
        <w:t xml:space="preserve">Friday, January 12: </w:t>
      </w:r>
      <w:r>
        <w:t xml:space="preserve">Begin outlining your ideas. </w:t>
      </w:r>
      <w:r>
        <w:rPr>
          <w:i/>
        </w:rPr>
        <w:t xml:space="preserve">Work on this for homework, too. </w:t>
      </w:r>
    </w:p>
    <w:p w:rsidR="0049458F" w:rsidRPr="0049458F" w:rsidRDefault="0049458F" w:rsidP="0049458F">
      <w:pPr>
        <w:pStyle w:val="ListParagraph"/>
        <w:numPr>
          <w:ilvl w:val="0"/>
          <w:numId w:val="10"/>
        </w:numPr>
        <w:rPr>
          <w:b/>
        </w:rPr>
      </w:pPr>
      <w:r w:rsidRPr="0049458F">
        <w:rPr>
          <w:b/>
        </w:rPr>
        <w:t xml:space="preserve">Tuesday, January 16: </w:t>
      </w:r>
      <w:r>
        <w:t xml:space="preserve">Continue to pre-write/outline your essay. </w:t>
      </w:r>
    </w:p>
    <w:p w:rsidR="0049458F" w:rsidRPr="0049458F" w:rsidRDefault="0049458F" w:rsidP="0049458F">
      <w:pPr>
        <w:pStyle w:val="ListParagraph"/>
        <w:numPr>
          <w:ilvl w:val="0"/>
          <w:numId w:val="10"/>
        </w:numPr>
        <w:rPr>
          <w:b/>
        </w:rPr>
      </w:pPr>
      <w:r w:rsidRPr="0049458F">
        <w:rPr>
          <w:b/>
        </w:rPr>
        <w:t>Wednesday, January 17:</w:t>
      </w:r>
      <w:r>
        <w:t xml:space="preserve"> WRITE YOUR ESSAY! </w:t>
      </w:r>
      <w:r>
        <w:rPr>
          <w:i/>
        </w:rPr>
        <w:t xml:space="preserve">You may use your outline and notes. It will be due at the end of this double block. </w:t>
      </w:r>
    </w:p>
    <w:p w:rsidR="0049458F" w:rsidRPr="0049458F" w:rsidRDefault="0049458F" w:rsidP="0049458F">
      <w:pPr>
        <w:pStyle w:val="ListParagraph"/>
        <w:numPr>
          <w:ilvl w:val="0"/>
          <w:numId w:val="10"/>
        </w:numPr>
        <w:rPr>
          <w:b/>
        </w:rPr>
      </w:pPr>
      <w:r w:rsidRPr="0049458F">
        <w:rPr>
          <w:b/>
        </w:rPr>
        <w:t xml:space="preserve">Friday, January 19: </w:t>
      </w:r>
      <w:r>
        <w:t xml:space="preserve">Wrap-up our course, course feedback for Ms. Barroso, say bye for now. </w:t>
      </w:r>
      <w:r>
        <w:sym w:font="Wingdings" w:char="F04C"/>
      </w:r>
      <w:r>
        <w:t xml:space="preserve"> </w:t>
      </w:r>
    </w:p>
    <w:p w:rsidR="00C33677" w:rsidRDefault="0049458F">
      <w:r>
        <w:rPr>
          <w:u w:val="single"/>
        </w:rPr>
        <w:t xml:space="preserve">THE ESSAY </w:t>
      </w:r>
      <w:r w:rsidRPr="0049458F">
        <w:rPr>
          <w:u w:val="single"/>
        </w:rPr>
        <w:t>QUESTIONS</w:t>
      </w:r>
      <w:r>
        <w:rPr>
          <w:u w:val="single"/>
        </w:rPr>
        <w:t>:</w:t>
      </w:r>
      <w:r>
        <w:t xml:space="preserve"> Choose </w:t>
      </w:r>
      <w:r>
        <w:rPr>
          <w:b/>
        </w:rPr>
        <w:t>one</w:t>
      </w:r>
      <w:r>
        <w:t xml:space="preserve"> question to answer. Incorporate concepts from at least TWO of the units we’ve studied. SEE THE BACK of this paper for a list of concepts. </w:t>
      </w:r>
      <w:r w:rsidR="00C33677">
        <w:t xml:space="preserve">Show that you understand the concepts in your essay. </w:t>
      </w:r>
    </w:p>
    <w:p w:rsidR="002522DE" w:rsidRPr="0049458F" w:rsidRDefault="002522DE" w:rsidP="0049458F">
      <w:pPr>
        <w:pStyle w:val="ListParagraph"/>
        <w:numPr>
          <w:ilvl w:val="0"/>
          <w:numId w:val="11"/>
        </w:numPr>
        <w:rPr>
          <w:highlight w:val="yellow"/>
        </w:rPr>
      </w:pPr>
      <w:r w:rsidRPr="0049458F">
        <w:rPr>
          <w:highlight w:val="yellow"/>
        </w:rPr>
        <w:t xml:space="preserve">How can psychology make us </w:t>
      </w:r>
      <w:r w:rsidR="0049458F" w:rsidRPr="0049458F">
        <w:rPr>
          <w:highlight w:val="yellow"/>
        </w:rPr>
        <w:t xml:space="preserve">all </w:t>
      </w:r>
      <w:r w:rsidRPr="0049458F">
        <w:rPr>
          <w:highlight w:val="yellow"/>
        </w:rPr>
        <w:t xml:space="preserve">better people? </w:t>
      </w:r>
    </w:p>
    <w:p w:rsidR="002522DE" w:rsidRPr="0049458F" w:rsidRDefault="00C33677" w:rsidP="0049458F">
      <w:pPr>
        <w:pStyle w:val="ListParagraph"/>
        <w:numPr>
          <w:ilvl w:val="0"/>
          <w:numId w:val="11"/>
        </w:numPr>
        <w:rPr>
          <w:highlight w:val="yellow"/>
        </w:rPr>
      </w:pPr>
      <w:r w:rsidRPr="0049458F">
        <w:rPr>
          <w:highlight w:val="yellow"/>
        </w:rPr>
        <w:t xml:space="preserve">Which of the two fields of psychology that we’ve studied are the most useful? </w:t>
      </w:r>
    </w:p>
    <w:p w:rsidR="0049458F" w:rsidRPr="0049458F" w:rsidRDefault="0049458F" w:rsidP="0049458F">
      <w:pPr>
        <w:pStyle w:val="ListParagraph"/>
        <w:numPr>
          <w:ilvl w:val="0"/>
          <w:numId w:val="11"/>
        </w:numPr>
        <w:rPr>
          <w:highlight w:val="yellow"/>
        </w:rPr>
      </w:pPr>
      <w:r w:rsidRPr="0049458F">
        <w:rPr>
          <w:highlight w:val="yellow"/>
        </w:rPr>
        <w:t xml:space="preserve">How can psychology help people to get along better? </w:t>
      </w:r>
    </w:p>
    <w:p w:rsidR="0049458F" w:rsidRDefault="0049458F" w:rsidP="0049458F">
      <w:pPr>
        <w:pStyle w:val="ListParagraph"/>
        <w:numPr>
          <w:ilvl w:val="0"/>
          <w:numId w:val="11"/>
        </w:numPr>
        <w:rPr>
          <w:highlight w:val="yellow"/>
        </w:rPr>
      </w:pPr>
      <w:r w:rsidRPr="0049458F">
        <w:rPr>
          <w:highlight w:val="yellow"/>
        </w:rPr>
        <w:t xml:space="preserve">What advice could psychology offer to new parents? </w:t>
      </w: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Default="0049458F" w:rsidP="0049458F">
      <w:pPr>
        <w:rPr>
          <w:highlight w:val="yellow"/>
        </w:rPr>
      </w:pPr>
    </w:p>
    <w:p w:rsidR="0049458F" w:rsidRPr="0049458F" w:rsidRDefault="0049458F" w:rsidP="0049458F">
      <w:pPr>
        <w:rPr>
          <w:sz w:val="28"/>
        </w:rPr>
      </w:pPr>
      <w:r w:rsidRPr="0049458F">
        <w:rPr>
          <w:sz w:val="28"/>
        </w:rPr>
        <w:lastRenderedPageBreak/>
        <w:t xml:space="preserve">Here are the 4 units we’ve studied along with the main concepts from each. Use this to help you brainstorm and outline your ideas in preparation for your in-class essay. </w:t>
      </w:r>
    </w:p>
    <w:p w:rsidR="0049458F" w:rsidRPr="0049458F" w:rsidRDefault="0049458F" w:rsidP="0049458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3"/>
        <w:gridCol w:w="2673"/>
        <w:gridCol w:w="2674"/>
        <w:gridCol w:w="2674"/>
      </w:tblGrid>
      <w:tr w:rsidR="002522DE" w:rsidTr="002522DE">
        <w:trPr>
          <w:trHeight w:val="528"/>
        </w:trPr>
        <w:tc>
          <w:tcPr>
            <w:tcW w:w="2673" w:type="dxa"/>
          </w:tcPr>
          <w:p w:rsidR="002522DE" w:rsidRPr="00C33677" w:rsidRDefault="002522DE" w:rsidP="002522DE">
            <w:pPr>
              <w:jc w:val="center"/>
              <w:rPr>
                <w:color w:val="FF0000"/>
              </w:rPr>
            </w:pPr>
            <w:r w:rsidRPr="00C33677">
              <w:rPr>
                <w:color w:val="FF0000"/>
              </w:rPr>
              <w:t>Unit 1</w:t>
            </w:r>
          </w:p>
          <w:p w:rsidR="002522DE" w:rsidRPr="00C33677" w:rsidRDefault="002522DE" w:rsidP="002522DE">
            <w:pPr>
              <w:jc w:val="center"/>
              <w:rPr>
                <w:color w:val="FF0000"/>
              </w:rPr>
            </w:pPr>
            <w:r w:rsidRPr="00C33677">
              <w:rPr>
                <w:color w:val="FF0000"/>
              </w:rPr>
              <w:t>“Biological Psychology”</w:t>
            </w:r>
          </w:p>
        </w:tc>
        <w:tc>
          <w:tcPr>
            <w:tcW w:w="2673" w:type="dxa"/>
          </w:tcPr>
          <w:p w:rsidR="002522DE" w:rsidRPr="00C33677" w:rsidRDefault="002522DE" w:rsidP="002522DE">
            <w:pPr>
              <w:jc w:val="center"/>
              <w:rPr>
                <w:color w:val="0070C0"/>
              </w:rPr>
            </w:pPr>
            <w:r w:rsidRPr="00C33677">
              <w:rPr>
                <w:color w:val="0070C0"/>
              </w:rPr>
              <w:t>Unit 2</w:t>
            </w:r>
          </w:p>
          <w:p w:rsidR="002522DE" w:rsidRPr="00C33677" w:rsidRDefault="002522DE" w:rsidP="002522DE">
            <w:pPr>
              <w:jc w:val="center"/>
              <w:rPr>
                <w:color w:val="0070C0"/>
              </w:rPr>
            </w:pPr>
            <w:r w:rsidRPr="00C33677">
              <w:rPr>
                <w:color w:val="0070C0"/>
              </w:rPr>
              <w:t>“Cognitive Psychology”</w:t>
            </w:r>
          </w:p>
        </w:tc>
        <w:tc>
          <w:tcPr>
            <w:tcW w:w="2674" w:type="dxa"/>
          </w:tcPr>
          <w:p w:rsidR="002522DE" w:rsidRPr="00C33677" w:rsidRDefault="002522DE" w:rsidP="002522DE">
            <w:pPr>
              <w:jc w:val="center"/>
              <w:rPr>
                <w:color w:val="00B050"/>
              </w:rPr>
            </w:pPr>
            <w:r w:rsidRPr="00C33677">
              <w:rPr>
                <w:color w:val="00B050"/>
              </w:rPr>
              <w:t>Unit 3</w:t>
            </w:r>
          </w:p>
          <w:p w:rsidR="002522DE" w:rsidRPr="00C33677" w:rsidRDefault="002522DE" w:rsidP="002522DE">
            <w:pPr>
              <w:jc w:val="center"/>
              <w:rPr>
                <w:color w:val="00B050"/>
              </w:rPr>
            </w:pPr>
            <w:r w:rsidRPr="00C33677">
              <w:rPr>
                <w:color w:val="00B050"/>
              </w:rPr>
              <w:t>“Social Psychology”</w:t>
            </w:r>
          </w:p>
        </w:tc>
        <w:tc>
          <w:tcPr>
            <w:tcW w:w="2674" w:type="dxa"/>
          </w:tcPr>
          <w:p w:rsidR="002522DE" w:rsidRPr="00C33677" w:rsidRDefault="002522DE" w:rsidP="002522DE">
            <w:pPr>
              <w:jc w:val="center"/>
              <w:rPr>
                <w:color w:val="7030A0"/>
              </w:rPr>
            </w:pPr>
            <w:r w:rsidRPr="00C33677">
              <w:rPr>
                <w:color w:val="7030A0"/>
              </w:rPr>
              <w:t>Unit 4</w:t>
            </w:r>
          </w:p>
          <w:p w:rsidR="002522DE" w:rsidRPr="00C33677" w:rsidRDefault="002522DE" w:rsidP="002522DE">
            <w:pPr>
              <w:jc w:val="center"/>
              <w:rPr>
                <w:color w:val="7030A0"/>
              </w:rPr>
            </w:pPr>
            <w:r w:rsidRPr="00C33677">
              <w:rPr>
                <w:color w:val="7030A0"/>
              </w:rPr>
              <w:t>“Abnormal Psychology”</w:t>
            </w:r>
          </w:p>
        </w:tc>
      </w:tr>
      <w:tr w:rsidR="002522DE" w:rsidTr="00C33677">
        <w:trPr>
          <w:trHeight w:val="8909"/>
        </w:trPr>
        <w:tc>
          <w:tcPr>
            <w:tcW w:w="2673" w:type="dxa"/>
          </w:tcPr>
          <w:p w:rsidR="00C33677" w:rsidRPr="00C33677" w:rsidRDefault="00C33677">
            <w:pPr>
              <w:rPr>
                <w:rFonts w:cstheme="minorHAnsi"/>
                <w:color w:val="FF0000"/>
              </w:rPr>
            </w:pPr>
          </w:p>
          <w:p w:rsidR="002522DE" w:rsidRPr="00C33677" w:rsidRDefault="002522DE">
            <w:pPr>
              <w:rPr>
                <w:rFonts w:cstheme="minorHAnsi"/>
                <w:color w:val="FF0000"/>
              </w:rPr>
            </w:pPr>
            <w:r w:rsidRPr="00C33677">
              <w:rPr>
                <w:rFonts w:cstheme="minorHAnsi"/>
                <w:color w:val="FF0000"/>
              </w:rPr>
              <w:t>-Brain localization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color w:val="FF0000"/>
              </w:rPr>
            </w:pPr>
            <w:r w:rsidRPr="00C33677">
              <w:rPr>
                <w:rFonts w:cstheme="minorHAnsi"/>
                <w:color w:val="FF0000"/>
              </w:rPr>
              <w:t>Phineas Gage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color w:val="FF0000"/>
              </w:rPr>
            </w:pPr>
            <w:r w:rsidRPr="00C33677">
              <w:rPr>
                <w:rFonts w:cstheme="minorHAnsi"/>
                <w:color w:val="FF0000"/>
              </w:rPr>
              <w:t>HM’s case</w:t>
            </w:r>
          </w:p>
          <w:p w:rsidR="002522DE" w:rsidRPr="00C33677" w:rsidRDefault="002522DE">
            <w:pPr>
              <w:rPr>
                <w:rFonts w:cstheme="minorHAnsi"/>
                <w:color w:val="FF0000"/>
              </w:rPr>
            </w:pPr>
            <w:r w:rsidRPr="00C33677">
              <w:rPr>
                <w:rFonts w:cstheme="minorHAnsi"/>
                <w:color w:val="FF0000"/>
              </w:rPr>
              <w:t>-Neurons, neurotransmitters, &amp; neurotransmission</w:t>
            </w:r>
          </w:p>
          <w:p w:rsidR="002522DE" w:rsidRPr="00C33677" w:rsidRDefault="002522DE">
            <w:pPr>
              <w:rPr>
                <w:rFonts w:cstheme="minorHAnsi"/>
                <w:color w:val="FF0000"/>
              </w:rPr>
            </w:pPr>
            <w:r w:rsidRPr="00C33677">
              <w:rPr>
                <w:rFonts w:cstheme="minorHAnsi"/>
                <w:color w:val="FF0000"/>
              </w:rPr>
              <w:t>-Hormones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color w:val="FF0000"/>
              </w:rPr>
            </w:pPr>
            <w:r w:rsidRPr="00C33677">
              <w:rPr>
                <w:rFonts w:cstheme="minorHAnsi"/>
                <w:color w:val="FF0000"/>
              </w:rPr>
              <w:t>Adrenaline, oxytocin, melatonin</w:t>
            </w:r>
          </w:p>
          <w:p w:rsidR="002522DE" w:rsidRPr="00C33677" w:rsidRDefault="002522DE">
            <w:pPr>
              <w:rPr>
                <w:rFonts w:cstheme="minorHAnsi"/>
                <w:color w:val="FF0000"/>
              </w:rPr>
            </w:pPr>
            <w:r w:rsidRPr="00C33677">
              <w:rPr>
                <w:rFonts w:cstheme="minorHAnsi"/>
                <w:color w:val="FF0000"/>
              </w:rPr>
              <w:t>-Neuroplasticity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color w:val="FF0000"/>
              </w:rPr>
            </w:pPr>
            <w:r w:rsidRPr="00C33677">
              <w:rPr>
                <w:rFonts w:cstheme="minorHAnsi"/>
                <w:color w:val="FF0000"/>
              </w:rPr>
              <w:t>Maguire, et al (2000)</w:t>
            </w:r>
          </w:p>
          <w:p w:rsidR="002522DE" w:rsidRPr="00C33677" w:rsidRDefault="002522DE">
            <w:pPr>
              <w:rPr>
                <w:rFonts w:cstheme="minorHAnsi"/>
                <w:color w:val="FF0000"/>
              </w:rPr>
            </w:pPr>
          </w:p>
        </w:tc>
        <w:tc>
          <w:tcPr>
            <w:tcW w:w="2673" w:type="dxa"/>
          </w:tcPr>
          <w:p w:rsidR="00C33677" w:rsidRPr="00C33677" w:rsidRDefault="00C33677">
            <w:pPr>
              <w:rPr>
                <w:rFonts w:cstheme="minorHAnsi"/>
                <w:color w:val="0070C0"/>
              </w:rPr>
            </w:pPr>
          </w:p>
          <w:p w:rsidR="002522DE" w:rsidRPr="00C33677" w:rsidRDefault="002522DE">
            <w:pPr>
              <w:rPr>
                <w:rFonts w:cstheme="minorHAnsi"/>
                <w:color w:val="0070C0"/>
              </w:rPr>
            </w:pPr>
            <w:r w:rsidRPr="00C33677">
              <w:rPr>
                <w:rFonts w:cstheme="minorHAnsi"/>
                <w:color w:val="0070C0"/>
              </w:rPr>
              <w:t>-Schemas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color w:val="0070C0"/>
              </w:rPr>
            </w:pPr>
            <w:r w:rsidRPr="00C33677">
              <w:rPr>
                <w:rFonts w:cstheme="minorHAnsi"/>
                <w:color w:val="0070C0"/>
              </w:rPr>
              <w:t>Bartlett, 1932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color w:val="0070C0"/>
              </w:rPr>
            </w:pPr>
            <w:proofErr w:type="spellStart"/>
            <w:r w:rsidRPr="00C33677">
              <w:rPr>
                <w:rFonts w:cstheme="minorHAnsi"/>
                <w:color w:val="0070C0"/>
              </w:rPr>
              <w:t>Bransford</w:t>
            </w:r>
            <w:proofErr w:type="spellEnd"/>
            <w:r w:rsidRPr="00C33677">
              <w:rPr>
                <w:rFonts w:cstheme="minorHAnsi"/>
                <w:color w:val="0070C0"/>
              </w:rPr>
              <w:t xml:space="preserve"> &amp; Johnson, 1972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color w:val="0070C0"/>
              </w:rPr>
            </w:pPr>
            <w:proofErr w:type="spellStart"/>
            <w:r w:rsidRPr="00C33677">
              <w:rPr>
                <w:rFonts w:cstheme="minorHAnsi"/>
                <w:color w:val="0070C0"/>
              </w:rPr>
              <w:t>Macarae</w:t>
            </w:r>
            <w:proofErr w:type="spellEnd"/>
            <w:r w:rsidRPr="00C33677">
              <w:rPr>
                <w:rFonts w:cstheme="minorHAnsi"/>
                <w:color w:val="0070C0"/>
              </w:rPr>
              <w:t>, et al. 1994</w:t>
            </w:r>
          </w:p>
          <w:p w:rsidR="002522DE" w:rsidRPr="00C33677" w:rsidRDefault="002522DE">
            <w:pPr>
              <w:rPr>
                <w:rFonts w:cstheme="minorHAnsi"/>
                <w:color w:val="0070C0"/>
              </w:rPr>
            </w:pPr>
            <w:r w:rsidRPr="00C33677">
              <w:rPr>
                <w:rFonts w:cstheme="minorHAnsi"/>
                <w:color w:val="0070C0"/>
              </w:rPr>
              <w:t>-Multi-store model of memory</w:t>
            </w:r>
          </w:p>
          <w:p w:rsidR="002522DE" w:rsidRPr="00C33677" w:rsidRDefault="002522DE">
            <w:pPr>
              <w:rPr>
                <w:rFonts w:cstheme="minorHAnsi"/>
                <w:color w:val="0070C0"/>
              </w:rPr>
            </w:pPr>
            <w:r w:rsidRPr="00C33677">
              <w:rPr>
                <w:rFonts w:cstheme="minorHAnsi"/>
                <w:color w:val="0070C0"/>
              </w:rPr>
              <w:t>-Levels of processing model of memory</w:t>
            </w:r>
          </w:p>
          <w:p w:rsidR="002522DE" w:rsidRPr="00C33677" w:rsidRDefault="002522DE">
            <w:pPr>
              <w:rPr>
                <w:rFonts w:cstheme="minorHAnsi"/>
                <w:color w:val="0070C0"/>
              </w:rPr>
            </w:pPr>
            <w:r w:rsidRPr="00C33677">
              <w:rPr>
                <w:rFonts w:cstheme="minorHAnsi"/>
                <w:color w:val="0070C0"/>
              </w:rPr>
              <w:t>-Eyewitness memory</w:t>
            </w:r>
          </w:p>
          <w:p w:rsidR="002522DE" w:rsidRPr="00C33677" w:rsidRDefault="002522DE">
            <w:pPr>
              <w:rPr>
                <w:rFonts w:cstheme="minorHAnsi"/>
                <w:color w:val="0070C0"/>
              </w:rPr>
            </w:pPr>
            <w:r w:rsidRPr="00C33677">
              <w:rPr>
                <w:rFonts w:cstheme="minorHAnsi"/>
                <w:color w:val="0070C0"/>
              </w:rPr>
              <w:t>-Reliability of memory</w:t>
            </w:r>
          </w:p>
        </w:tc>
        <w:tc>
          <w:tcPr>
            <w:tcW w:w="2674" w:type="dxa"/>
          </w:tcPr>
          <w:p w:rsidR="00C33677" w:rsidRPr="00C33677" w:rsidRDefault="00C33677" w:rsidP="002522DE">
            <w:pPr>
              <w:rPr>
                <w:rFonts w:cstheme="minorHAnsi"/>
                <w:color w:val="00B050"/>
              </w:rPr>
            </w:pPr>
          </w:p>
          <w:p w:rsidR="002522DE" w:rsidRPr="00C33677" w:rsidRDefault="002522DE" w:rsidP="002522DE">
            <w:pPr>
              <w:rPr>
                <w:rFonts w:cstheme="minorHAnsi"/>
                <w:color w:val="00B050"/>
              </w:rPr>
            </w:pPr>
            <w:r w:rsidRPr="00C33677">
              <w:rPr>
                <w:rFonts w:cstheme="minorHAnsi"/>
                <w:color w:val="00B050"/>
              </w:rPr>
              <w:t>-Situational &amp; dispositional factors</w:t>
            </w:r>
          </w:p>
          <w:p w:rsidR="002522DE" w:rsidRPr="00C33677" w:rsidRDefault="002522DE" w:rsidP="002522DE">
            <w:pPr>
              <w:rPr>
                <w:rFonts w:cstheme="minorHAnsi"/>
                <w:color w:val="00B050"/>
              </w:rPr>
            </w:pPr>
            <w:r w:rsidRPr="00C33677">
              <w:rPr>
                <w:rFonts w:cstheme="minorHAnsi"/>
                <w:color w:val="00B050"/>
              </w:rPr>
              <w:t>-Weak situations &amp; strong situations</w:t>
            </w:r>
          </w:p>
          <w:p w:rsidR="002522DE" w:rsidRPr="00C33677" w:rsidRDefault="002522DE" w:rsidP="002522DE">
            <w:pPr>
              <w:rPr>
                <w:rFonts w:cstheme="minorHAnsi"/>
                <w:color w:val="00B050"/>
              </w:rPr>
            </w:pPr>
            <w:r w:rsidRPr="00C33677">
              <w:rPr>
                <w:rFonts w:cstheme="minorHAnsi"/>
                <w:color w:val="00B050"/>
              </w:rPr>
              <w:t>-Stereotype formation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color w:val="00B050"/>
              </w:rPr>
            </w:pPr>
            <w:r w:rsidRPr="00C33677">
              <w:rPr>
                <w:rFonts w:cstheme="minorHAnsi"/>
                <w:color w:val="00B050"/>
              </w:rPr>
              <w:t>Jane Elliott’s blue eyes/brown eyes (1968)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color w:val="00B050"/>
              </w:rPr>
            </w:pPr>
            <w:r w:rsidRPr="00C33677">
              <w:rPr>
                <w:rFonts w:cstheme="minorHAnsi"/>
                <w:color w:val="00B050"/>
              </w:rPr>
              <w:t>theories: social cognitive, social identity theory, systems justification theory</w:t>
            </w:r>
          </w:p>
          <w:p w:rsidR="002522DE" w:rsidRPr="00C33677" w:rsidRDefault="002522DE" w:rsidP="002522DE">
            <w:pPr>
              <w:rPr>
                <w:rFonts w:cstheme="minorHAnsi"/>
                <w:color w:val="00B050"/>
              </w:rPr>
            </w:pPr>
            <w:r w:rsidRPr="00C33677">
              <w:rPr>
                <w:rFonts w:cstheme="minorHAnsi"/>
                <w:color w:val="00B050"/>
              </w:rPr>
              <w:t>-Stereotype threat</w:t>
            </w:r>
          </w:p>
          <w:p w:rsidR="002522DE" w:rsidRPr="00C33677" w:rsidRDefault="002522DE" w:rsidP="002522DE">
            <w:pPr>
              <w:rPr>
                <w:rFonts w:cstheme="minorHAnsi"/>
                <w:color w:val="00B050"/>
              </w:rPr>
            </w:pPr>
            <w:r w:rsidRPr="00C33677">
              <w:rPr>
                <w:rFonts w:cstheme="minorHAnsi"/>
                <w:color w:val="00B050"/>
              </w:rPr>
              <w:t>-Fundamental attribution error (FAE)</w:t>
            </w:r>
          </w:p>
          <w:p w:rsidR="002522DE" w:rsidRPr="00C33677" w:rsidRDefault="002522DE" w:rsidP="002522DE">
            <w:pPr>
              <w:rPr>
                <w:rFonts w:cstheme="minorHAnsi"/>
                <w:color w:val="00B050"/>
              </w:rPr>
            </w:pPr>
            <w:r w:rsidRPr="00C33677">
              <w:rPr>
                <w:rFonts w:cstheme="minorHAnsi"/>
                <w:color w:val="00B050"/>
              </w:rPr>
              <w:t>-Self-serving bias (SSB)</w:t>
            </w:r>
          </w:p>
          <w:p w:rsidR="002522DE" w:rsidRPr="00C33677" w:rsidRDefault="002522DE" w:rsidP="002522DE">
            <w:pPr>
              <w:rPr>
                <w:rFonts w:cstheme="minorHAnsi"/>
                <w:color w:val="00B050"/>
              </w:rPr>
            </w:pPr>
            <w:r w:rsidRPr="00C33677">
              <w:rPr>
                <w:rFonts w:cstheme="minorHAnsi"/>
                <w:color w:val="00B050"/>
              </w:rPr>
              <w:t>-Compliance techniques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color w:val="00B050"/>
              </w:rPr>
            </w:pPr>
            <w:r w:rsidRPr="00C33677">
              <w:rPr>
                <w:rFonts w:cstheme="minorHAnsi"/>
                <w:color w:val="00B050"/>
              </w:rPr>
              <w:t>Foot-in-the-door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color w:val="00B050"/>
              </w:rPr>
            </w:pPr>
            <w:r w:rsidRPr="00C33677">
              <w:rPr>
                <w:rFonts w:cstheme="minorHAnsi"/>
                <w:color w:val="00B050"/>
              </w:rPr>
              <w:t>Lowballing</w:t>
            </w:r>
          </w:p>
          <w:p w:rsidR="002522DE" w:rsidRPr="00C33677" w:rsidRDefault="002522DE" w:rsidP="002522DE">
            <w:pPr>
              <w:rPr>
                <w:rFonts w:cstheme="minorHAnsi"/>
                <w:color w:val="00B050"/>
              </w:rPr>
            </w:pPr>
            <w:r w:rsidRPr="00C33677">
              <w:rPr>
                <w:rFonts w:cstheme="minorHAnsi"/>
                <w:color w:val="00B050"/>
              </w:rPr>
              <w:t>-Conformity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00B050"/>
              </w:rPr>
            </w:pPr>
            <w:r w:rsidRPr="00C33677">
              <w:rPr>
                <w:rFonts w:cstheme="minorHAnsi"/>
                <w:color w:val="00B050"/>
              </w:rPr>
              <w:t>Milgram (1967)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00B050"/>
              </w:rPr>
            </w:pPr>
            <w:r w:rsidRPr="00C33677">
              <w:rPr>
                <w:rFonts w:cstheme="minorHAnsi"/>
                <w:color w:val="00B050"/>
              </w:rPr>
              <w:t>Zimbardo’s Stanford prison experiment (1971)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00B050"/>
              </w:rPr>
            </w:pPr>
            <w:r w:rsidRPr="00C33677">
              <w:rPr>
                <w:rFonts w:cstheme="minorHAnsi"/>
                <w:color w:val="00B050"/>
              </w:rPr>
              <w:t>Explanations for conformity</w:t>
            </w:r>
          </w:p>
        </w:tc>
        <w:tc>
          <w:tcPr>
            <w:tcW w:w="2674" w:type="dxa"/>
          </w:tcPr>
          <w:p w:rsidR="00C33677" w:rsidRPr="00C33677" w:rsidRDefault="00C33677">
            <w:pPr>
              <w:rPr>
                <w:rFonts w:cstheme="minorHAnsi"/>
                <w:color w:val="7030A0"/>
              </w:rPr>
            </w:pPr>
          </w:p>
          <w:p w:rsidR="002522DE" w:rsidRPr="00C33677" w:rsidRDefault="002522DE">
            <w:pPr>
              <w:rPr>
                <w:rFonts w:cstheme="minorHAnsi"/>
                <w:color w:val="7030A0"/>
              </w:rPr>
            </w:pPr>
            <w:r w:rsidRPr="00C33677">
              <w:rPr>
                <w:rFonts w:cstheme="minorHAnsi"/>
                <w:color w:val="7030A0"/>
              </w:rPr>
              <w:t xml:space="preserve">-Perspectives on abnormal behavior: 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7030A0"/>
                <w:sz w:val="20"/>
              </w:rPr>
            </w:pPr>
            <w:r w:rsidRPr="00C33677">
              <w:rPr>
                <w:rFonts w:cstheme="minorHAnsi"/>
                <w:color w:val="7030A0"/>
                <w:sz w:val="20"/>
              </w:rPr>
              <w:t>Biomedical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7030A0"/>
                <w:sz w:val="20"/>
              </w:rPr>
            </w:pPr>
            <w:r w:rsidRPr="00C33677">
              <w:rPr>
                <w:rFonts w:cstheme="minorHAnsi"/>
                <w:color w:val="7030A0"/>
                <w:sz w:val="20"/>
              </w:rPr>
              <w:t>Psychodynamic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7030A0"/>
                <w:sz w:val="20"/>
              </w:rPr>
            </w:pPr>
            <w:r w:rsidRPr="00C33677">
              <w:rPr>
                <w:rFonts w:cstheme="minorHAnsi"/>
                <w:color w:val="7030A0"/>
                <w:sz w:val="20"/>
              </w:rPr>
              <w:t>Cognitive behavioral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7030A0"/>
                <w:sz w:val="20"/>
              </w:rPr>
            </w:pPr>
            <w:r w:rsidRPr="00C33677">
              <w:rPr>
                <w:rFonts w:cstheme="minorHAnsi"/>
                <w:color w:val="7030A0"/>
                <w:sz w:val="20"/>
              </w:rPr>
              <w:t>Sociocultural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7030A0"/>
                <w:sz w:val="20"/>
              </w:rPr>
            </w:pPr>
            <w:r w:rsidRPr="00C33677">
              <w:rPr>
                <w:rFonts w:cstheme="minorHAnsi"/>
                <w:color w:val="7030A0"/>
                <w:sz w:val="20"/>
              </w:rPr>
              <w:t>Meta-theoretical</w:t>
            </w:r>
          </w:p>
          <w:p w:rsidR="002522DE" w:rsidRPr="00C33677" w:rsidRDefault="002522DE">
            <w:pPr>
              <w:rPr>
                <w:rFonts w:cstheme="minorHAnsi"/>
                <w:color w:val="7030A0"/>
              </w:rPr>
            </w:pPr>
            <w:r w:rsidRPr="00C33677">
              <w:rPr>
                <w:rFonts w:cstheme="minorHAnsi"/>
                <w:color w:val="7030A0"/>
              </w:rPr>
              <w:t>-DSM 5</w:t>
            </w:r>
          </w:p>
          <w:p w:rsidR="002522DE" w:rsidRPr="00C33677" w:rsidRDefault="002522DE" w:rsidP="002522DE">
            <w:pPr>
              <w:rPr>
                <w:rFonts w:cstheme="minorHAnsi"/>
                <w:color w:val="7030A0"/>
              </w:rPr>
            </w:pPr>
            <w:r w:rsidRPr="00C33677">
              <w:rPr>
                <w:rFonts w:cstheme="minorHAnsi"/>
                <w:color w:val="7030A0"/>
              </w:rPr>
              <w:t>-The various disorders we learned about: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7030A0"/>
                <w:sz w:val="18"/>
              </w:rPr>
            </w:pPr>
            <w:r w:rsidRPr="00C33677">
              <w:rPr>
                <w:rFonts w:cstheme="minorHAnsi"/>
                <w:color w:val="7030A0"/>
                <w:sz w:val="18"/>
              </w:rPr>
              <w:t>Obsessive compulsive disorder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7030A0"/>
                <w:sz w:val="18"/>
              </w:rPr>
            </w:pPr>
            <w:r w:rsidRPr="00C33677">
              <w:rPr>
                <w:rFonts w:cstheme="minorHAnsi"/>
                <w:color w:val="7030A0"/>
                <w:sz w:val="18"/>
              </w:rPr>
              <w:t>Post-traumatic stress disorder (PTSD)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7030A0"/>
                <w:sz w:val="18"/>
              </w:rPr>
            </w:pPr>
            <w:r w:rsidRPr="00C33677">
              <w:rPr>
                <w:rFonts w:cstheme="minorHAnsi"/>
                <w:color w:val="7030A0"/>
                <w:sz w:val="18"/>
              </w:rPr>
              <w:t xml:space="preserve">Hoarding disorder 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7030A0"/>
                <w:sz w:val="18"/>
              </w:rPr>
            </w:pPr>
            <w:r w:rsidRPr="00C33677">
              <w:rPr>
                <w:rFonts w:cstheme="minorHAnsi"/>
                <w:color w:val="7030A0"/>
                <w:sz w:val="18"/>
              </w:rPr>
              <w:t xml:space="preserve">Gambling 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7030A0"/>
                <w:sz w:val="18"/>
              </w:rPr>
            </w:pPr>
            <w:r w:rsidRPr="00C33677">
              <w:rPr>
                <w:rFonts w:cstheme="minorHAnsi"/>
                <w:color w:val="7030A0"/>
                <w:sz w:val="18"/>
              </w:rPr>
              <w:t>Major depressive disorder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7030A0"/>
                <w:sz w:val="18"/>
              </w:rPr>
            </w:pPr>
            <w:r w:rsidRPr="00C33677">
              <w:rPr>
                <w:rFonts w:cstheme="minorHAnsi"/>
                <w:color w:val="7030A0"/>
                <w:sz w:val="18"/>
              </w:rPr>
              <w:t>Hypochondriasis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7030A0"/>
                <w:sz w:val="18"/>
              </w:rPr>
            </w:pPr>
            <w:r w:rsidRPr="00C33677">
              <w:rPr>
                <w:rFonts w:cstheme="minorHAnsi"/>
                <w:color w:val="7030A0"/>
                <w:sz w:val="18"/>
              </w:rPr>
              <w:t>Narcissistic personality disorder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7030A0"/>
                <w:sz w:val="18"/>
              </w:rPr>
            </w:pPr>
            <w:r w:rsidRPr="00C33677">
              <w:rPr>
                <w:rFonts w:cstheme="minorHAnsi"/>
                <w:color w:val="7030A0"/>
                <w:sz w:val="18"/>
              </w:rPr>
              <w:t>Bulimia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7030A0"/>
                <w:sz w:val="18"/>
              </w:rPr>
            </w:pPr>
            <w:r w:rsidRPr="00C33677">
              <w:rPr>
                <w:rFonts w:cstheme="minorHAnsi"/>
                <w:color w:val="7030A0"/>
                <w:sz w:val="18"/>
              </w:rPr>
              <w:t>Antisocial personality disorder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7030A0"/>
                <w:sz w:val="18"/>
              </w:rPr>
            </w:pPr>
            <w:r w:rsidRPr="00C33677">
              <w:rPr>
                <w:rFonts w:cstheme="minorHAnsi"/>
                <w:color w:val="7030A0"/>
                <w:sz w:val="18"/>
              </w:rPr>
              <w:t>Attention deficit disorder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7030A0"/>
                <w:sz w:val="18"/>
              </w:rPr>
            </w:pPr>
            <w:r w:rsidRPr="00C33677">
              <w:rPr>
                <w:rFonts w:cstheme="minorHAnsi"/>
                <w:color w:val="7030A0"/>
                <w:sz w:val="18"/>
              </w:rPr>
              <w:t>Borderline personality disorder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7030A0"/>
                <w:sz w:val="18"/>
              </w:rPr>
            </w:pPr>
            <w:r w:rsidRPr="00C33677">
              <w:rPr>
                <w:rFonts w:cstheme="minorHAnsi"/>
                <w:color w:val="7030A0"/>
                <w:sz w:val="18"/>
              </w:rPr>
              <w:t>Disorganized schizophrenia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7030A0"/>
                <w:sz w:val="18"/>
              </w:rPr>
            </w:pPr>
            <w:r w:rsidRPr="00C33677">
              <w:rPr>
                <w:rFonts w:cstheme="minorHAnsi"/>
                <w:color w:val="7030A0"/>
                <w:sz w:val="18"/>
              </w:rPr>
              <w:t>Dissociative identity disorder (multiple personality disorder)</w:t>
            </w:r>
          </w:p>
          <w:p w:rsidR="002522DE" w:rsidRPr="00C33677" w:rsidRDefault="002522DE" w:rsidP="002522D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7030A0"/>
                <w:sz w:val="18"/>
              </w:rPr>
            </w:pPr>
            <w:r w:rsidRPr="00C33677">
              <w:rPr>
                <w:rFonts w:cstheme="minorHAnsi"/>
                <w:color w:val="7030A0"/>
                <w:sz w:val="18"/>
              </w:rPr>
              <w:t xml:space="preserve">Bipolar disorder </w:t>
            </w:r>
          </w:p>
          <w:p w:rsidR="002522DE" w:rsidRPr="00C33677" w:rsidRDefault="002522DE" w:rsidP="00C33677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7030A0"/>
                <w:sz w:val="18"/>
              </w:rPr>
            </w:pPr>
            <w:r w:rsidRPr="00C33677">
              <w:rPr>
                <w:rFonts w:cstheme="minorHAnsi"/>
                <w:color w:val="7030A0"/>
                <w:sz w:val="18"/>
              </w:rPr>
              <w:t xml:space="preserve">Gender identity disorder </w:t>
            </w:r>
          </w:p>
        </w:tc>
      </w:tr>
    </w:tbl>
    <w:p w:rsidR="002522DE" w:rsidRDefault="002522DE"/>
    <w:p w:rsidR="00C33677" w:rsidRDefault="00C33677">
      <w:pPr>
        <w:sectPr w:rsidR="00C33677" w:rsidSect="002522D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33677" w:rsidRDefault="00C33677">
      <w:r>
        <w:lastRenderedPageBreak/>
        <w:t xml:space="preserve">Name: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Intro to Psych: End-of-Course Essay</w:t>
      </w:r>
    </w:p>
    <w:tbl>
      <w:tblPr>
        <w:tblStyle w:val="TableGrid"/>
        <w:tblW w:w="14038" w:type="dxa"/>
        <w:tblLayout w:type="fixed"/>
        <w:tblLook w:val="04A0" w:firstRow="1" w:lastRow="0" w:firstColumn="1" w:lastColumn="0" w:noHBand="0" w:noVBand="1"/>
      </w:tblPr>
      <w:tblGrid>
        <w:gridCol w:w="2807"/>
        <w:gridCol w:w="2807"/>
        <w:gridCol w:w="2808"/>
        <w:gridCol w:w="2808"/>
        <w:gridCol w:w="2808"/>
      </w:tblGrid>
      <w:tr w:rsidR="00C33677" w:rsidRPr="00853394" w:rsidTr="00711A4F">
        <w:trPr>
          <w:trHeight w:val="416"/>
        </w:trPr>
        <w:tc>
          <w:tcPr>
            <w:tcW w:w="14038" w:type="dxa"/>
            <w:gridSpan w:val="5"/>
          </w:tcPr>
          <w:p w:rsidR="00C33677" w:rsidRDefault="00C33677" w:rsidP="00711A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71C5">
              <w:rPr>
                <w:rFonts w:ascii="Times New Roman" w:hAnsi="Times New Roman" w:cs="Times New Roman"/>
                <w:b/>
                <w:sz w:val="24"/>
              </w:rPr>
              <w:t>Rubric for Essay</w:t>
            </w:r>
          </w:p>
        </w:tc>
      </w:tr>
      <w:tr w:rsidR="00C33677" w:rsidRPr="00853394" w:rsidTr="00711A4F">
        <w:trPr>
          <w:trHeight w:val="416"/>
        </w:trPr>
        <w:tc>
          <w:tcPr>
            <w:tcW w:w="2807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</w:tcPr>
          <w:p w:rsidR="00C33677" w:rsidRPr="00853394" w:rsidRDefault="00C33677" w:rsidP="00711A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6-5</w:t>
            </w:r>
          </w:p>
        </w:tc>
        <w:tc>
          <w:tcPr>
            <w:tcW w:w="2808" w:type="dxa"/>
          </w:tcPr>
          <w:p w:rsidR="00C33677" w:rsidRPr="00853394" w:rsidRDefault="00C33677" w:rsidP="00711A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4-3</w:t>
            </w:r>
          </w:p>
        </w:tc>
        <w:tc>
          <w:tcPr>
            <w:tcW w:w="2808" w:type="dxa"/>
          </w:tcPr>
          <w:p w:rsidR="00C33677" w:rsidRPr="00853394" w:rsidRDefault="00C33677" w:rsidP="00711A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08" w:type="dxa"/>
          </w:tcPr>
          <w:p w:rsidR="00C33677" w:rsidRPr="00853394" w:rsidRDefault="00C33677" w:rsidP="00711A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1-0</w:t>
            </w:r>
          </w:p>
        </w:tc>
      </w:tr>
      <w:tr w:rsidR="00C33677" w:rsidRPr="00853394" w:rsidTr="00711A4F">
        <w:trPr>
          <w:trHeight w:val="860"/>
        </w:trPr>
        <w:tc>
          <w:tcPr>
            <w:tcW w:w="2807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  <w:b/>
              </w:rPr>
            </w:pPr>
            <w:r w:rsidRPr="00853394">
              <w:rPr>
                <w:rFonts w:ascii="Times New Roman" w:hAnsi="Times New Roman" w:cs="Times New Roman"/>
                <w:b/>
              </w:rPr>
              <w:t>Supporting Evidence</w:t>
            </w:r>
          </w:p>
        </w:tc>
        <w:tc>
          <w:tcPr>
            <w:tcW w:w="2807" w:type="dxa"/>
          </w:tcPr>
          <w:p w:rsidR="00C33677" w:rsidRPr="00C33677" w:rsidRDefault="00C33677" w:rsidP="00C33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Each paragraph is of high quality, and references </w:t>
            </w:r>
            <w:r w:rsidRPr="00AC78B2">
              <w:rPr>
                <w:rFonts w:ascii="Times New Roman" w:hAnsi="Times New Roman" w:cs="Times New Roman"/>
                <w:sz w:val="20"/>
                <w:szCs w:val="20"/>
              </w:rPr>
              <w:t>appropriate and accurate knowledge and understanding of material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specifically of the 2 chosen units. </w:t>
            </w:r>
            <w:r w:rsidRPr="00AC78B2">
              <w:rPr>
                <w:rFonts w:ascii="Times New Roman" w:hAnsi="Times New Roman" w:cs="Times New Roman"/>
                <w:sz w:val="20"/>
                <w:szCs w:val="20"/>
              </w:rPr>
              <w:t>The response demonstrates a critical understanding of the material.</w:t>
            </w:r>
          </w:p>
        </w:tc>
        <w:tc>
          <w:tcPr>
            <w:tcW w:w="2808" w:type="dxa"/>
          </w:tcPr>
          <w:p w:rsidR="00C33677" w:rsidRDefault="00C33677" w:rsidP="00C33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paragraphs reference multiple topics from the 2 chosen units. There may be a few minor inaccuracies and a limited understanding of some of the material. </w:t>
            </w:r>
          </w:p>
          <w:p w:rsidR="00C33677" w:rsidRDefault="00C33677" w:rsidP="00C33677">
            <w:pPr>
              <w:rPr>
                <w:rFonts w:ascii="Times New Roman" w:hAnsi="Times New Roman" w:cs="Times New Roman"/>
              </w:rPr>
            </w:pPr>
          </w:p>
          <w:p w:rsidR="00C33677" w:rsidRPr="00853394" w:rsidRDefault="00C33677" w:rsidP="00C33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  <w:r w:rsidRPr="00853394">
              <w:rPr>
                <w:rFonts w:ascii="Times New Roman" w:hAnsi="Times New Roman" w:cs="Times New Roman"/>
              </w:rPr>
              <w:t>A few paragraphs are of high quality; there is</w:t>
            </w:r>
            <w:r>
              <w:rPr>
                <w:rFonts w:ascii="Times New Roman" w:hAnsi="Times New Roman" w:cs="Times New Roman"/>
              </w:rPr>
              <w:t xml:space="preserve"> some reference to topics</w:t>
            </w:r>
            <w:r w:rsidRPr="00853394">
              <w:rPr>
                <w:rFonts w:ascii="Times New Roman" w:hAnsi="Times New Roman" w:cs="Times New Roman"/>
              </w:rPr>
              <w:t>, but</w:t>
            </w:r>
            <w:r>
              <w:rPr>
                <w:rFonts w:ascii="Times New Roman" w:hAnsi="Times New Roman" w:cs="Times New Roman"/>
              </w:rPr>
              <w:t xml:space="preserve"> much</w:t>
            </w:r>
            <w:r w:rsidRPr="00853394">
              <w:rPr>
                <w:rFonts w:ascii="Times New Roman" w:hAnsi="Times New Roman" w:cs="Times New Roman"/>
              </w:rPr>
              <w:t xml:space="preserve"> more supporting evidence is needed. </w:t>
            </w:r>
            <w:r>
              <w:rPr>
                <w:rFonts w:ascii="Times New Roman" w:hAnsi="Times New Roman" w:cs="Times New Roman"/>
              </w:rPr>
              <w:t>There are major inaccuracies.</w:t>
            </w:r>
          </w:p>
        </w:tc>
        <w:tc>
          <w:tcPr>
            <w:tcW w:w="2808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  <w:r w:rsidRPr="00853394">
              <w:rPr>
                <w:rFonts w:ascii="Times New Roman" w:hAnsi="Times New Roman" w:cs="Times New Roman"/>
              </w:rPr>
              <w:t xml:space="preserve">The paragraphs </w:t>
            </w:r>
            <w:r>
              <w:rPr>
                <w:rFonts w:ascii="Times New Roman" w:hAnsi="Times New Roman" w:cs="Times New Roman"/>
              </w:rPr>
              <w:t>do not reference topics and/or uses very little</w:t>
            </w:r>
            <w:r w:rsidRPr="00853394">
              <w:rPr>
                <w:rFonts w:ascii="Times New Roman" w:hAnsi="Times New Roman" w:cs="Times New Roman"/>
              </w:rPr>
              <w:t xml:space="preserve"> supporting evidence.</w:t>
            </w:r>
            <w:r>
              <w:rPr>
                <w:rFonts w:ascii="Times New Roman" w:hAnsi="Times New Roman" w:cs="Times New Roman"/>
              </w:rPr>
              <w:t xml:space="preserve"> There are many major inaccuracies.</w:t>
            </w:r>
          </w:p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</w:p>
        </w:tc>
      </w:tr>
      <w:tr w:rsidR="00C33677" w:rsidRPr="00853394" w:rsidTr="00711A4F">
        <w:trPr>
          <w:trHeight w:val="860"/>
        </w:trPr>
        <w:tc>
          <w:tcPr>
            <w:tcW w:w="2807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  <w:b/>
              </w:rPr>
            </w:pPr>
            <w:r w:rsidRPr="00853394">
              <w:rPr>
                <w:rFonts w:ascii="Times New Roman" w:hAnsi="Times New Roman" w:cs="Times New Roman"/>
                <w:b/>
              </w:rPr>
              <w:t>Analysis of the Content</w:t>
            </w:r>
          </w:p>
        </w:tc>
        <w:tc>
          <w:tcPr>
            <w:tcW w:w="2807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</w:tcPr>
          <w:p w:rsidR="00C33677" w:rsidRDefault="00C33677" w:rsidP="00711A4F">
            <w:pPr>
              <w:rPr>
                <w:rFonts w:ascii="Times New Roman" w:hAnsi="Times New Roman" w:cs="Times New Roman"/>
              </w:rPr>
            </w:pPr>
            <w:r w:rsidRPr="00853394">
              <w:rPr>
                <w:rFonts w:ascii="Times New Roman" w:hAnsi="Times New Roman" w:cs="Times New Roman"/>
              </w:rPr>
              <w:t>The paper consistently and effectively identifies connection</w:t>
            </w:r>
            <w:r>
              <w:rPr>
                <w:rFonts w:ascii="Times New Roman" w:hAnsi="Times New Roman" w:cs="Times New Roman"/>
              </w:rPr>
              <w:t>s among and within the topics</w:t>
            </w:r>
            <w:r w:rsidRPr="00853394">
              <w:rPr>
                <w:rFonts w:ascii="Times New Roman" w:hAnsi="Times New Roman" w:cs="Times New Roman"/>
              </w:rPr>
              <w:t xml:space="preserve"> and in doing so, it raises thoughtful ideas.</w:t>
            </w:r>
          </w:p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  <w:r w:rsidRPr="00853394">
              <w:rPr>
                <w:rFonts w:ascii="Times New Roman" w:hAnsi="Times New Roman" w:cs="Times New Roman"/>
              </w:rPr>
              <w:t>The paper identifies connections</w:t>
            </w:r>
            <w:r>
              <w:rPr>
                <w:rFonts w:ascii="Times New Roman" w:hAnsi="Times New Roman" w:cs="Times New Roman"/>
              </w:rPr>
              <w:t xml:space="preserve"> among and within the topics </w:t>
            </w:r>
            <w:r w:rsidRPr="00853394">
              <w:rPr>
                <w:rFonts w:ascii="Times New Roman" w:hAnsi="Times New Roman" w:cs="Times New Roman"/>
              </w:rPr>
              <w:t xml:space="preserve">from time to time. </w:t>
            </w:r>
          </w:p>
        </w:tc>
        <w:tc>
          <w:tcPr>
            <w:tcW w:w="2808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  <w:r w:rsidRPr="00853394">
              <w:rPr>
                <w:rFonts w:ascii="Times New Roman" w:hAnsi="Times New Roman" w:cs="Times New Roman"/>
              </w:rPr>
              <w:t>The paper does n</w:t>
            </w:r>
            <w:r>
              <w:rPr>
                <w:rFonts w:ascii="Times New Roman" w:hAnsi="Times New Roman" w:cs="Times New Roman"/>
              </w:rPr>
              <w:t>ot show enough how the topics</w:t>
            </w:r>
            <w:r w:rsidRPr="00853394">
              <w:rPr>
                <w:rFonts w:ascii="Times New Roman" w:hAnsi="Times New Roman" w:cs="Times New Roman"/>
              </w:rPr>
              <w:t xml:space="preserve"> are connected to each other. </w:t>
            </w:r>
          </w:p>
        </w:tc>
      </w:tr>
      <w:tr w:rsidR="00C33677" w:rsidRPr="00853394" w:rsidTr="00711A4F">
        <w:trPr>
          <w:trHeight w:val="860"/>
        </w:trPr>
        <w:tc>
          <w:tcPr>
            <w:tcW w:w="2807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  <w:b/>
              </w:rPr>
            </w:pPr>
            <w:r w:rsidRPr="00853394">
              <w:rPr>
                <w:rFonts w:ascii="Times New Roman" w:hAnsi="Times New Roman" w:cs="Times New Roman"/>
                <w:b/>
              </w:rPr>
              <w:t>Organization and Clarity of Ideas</w:t>
            </w:r>
          </w:p>
        </w:tc>
        <w:tc>
          <w:tcPr>
            <w:tcW w:w="2807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</w:tcPr>
          <w:p w:rsidR="00C33677" w:rsidRDefault="00C33677" w:rsidP="00711A4F">
            <w:pPr>
              <w:rPr>
                <w:rFonts w:ascii="Times New Roman" w:hAnsi="Times New Roman" w:cs="Times New Roman"/>
              </w:rPr>
            </w:pPr>
            <w:r w:rsidRPr="00853394">
              <w:rPr>
                <w:rFonts w:ascii="Times New Roman" w:hAnsi="Times New Roman" w:cs="Times New Roman"/>
              </w:rPr>
              <w:t>The writing is well-organized with a clear and complete thesis statement, clear topic sentences, and good transitions.</w:t>
            </w:r>
          </w:p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  <w:r w:rsidRPr="00853394">
              <w:rPr>
                <w:rFonts w:ascii="Times New Roman" w:hAnsi="Times New Roman" w:cs="Times New Roman"/>
              </w:rPr>
              <w:t xml:space="preserve"> The paper is fairly organized, although it is missing 1-2 of the elements found in a well-organized essay.</w:t>
            </w:r>
          </w:p>
        </w:tc>
        <w:tc>
          <w:tcPr>
            <w:tcW w:w="2808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  <w:r w:rsidRPr="00853394">
              <w:rPr>
                <w:rFonts w:ascii="Times New Roman" w:hAnsi="Times New Roman" w:cs="Times New Roman"/>
              </w:rPr>
              <w:t>The paper is disorganized, missing 3 or more of the elements found in a well-organized essay.</w:t>
            </w:r>
          </w:p>
        </w:tc>
      </w:tr>
      <w:tr w:rsidR="00C33677" w:rsidRPr="00853394" w:rsidTr="00711A4F">
        <w:trPr>
          <w:trHeight w:val="860"/>
        </w:trPr>
        <w:tc>
          <w:tcPr>
            <w:tcW w:w="2807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  <w:b/>
              </w:rPr>
            </w:pPr>
            <w:r w:rsidRPr="00853394">
              <w:rPr>
                <w:rFonts w:ascii="Times New Roman" w:hAnsi="Times New Roman" w:cs="Times New Roman"/>
                <w:b/>
              </w:rPr>
              <w:t>Proving the Thesis Statement</w:t>
            </w:r>
          </w:p>
        </w:tc>
        <w:tc>
          <w:tcPr>
            <w:tcW w:w="2807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</w:tcPr>
          <w:p w:rsidR="00C33677" w:rsidRDefault="00C33677" w:rsidP="00711A4F">
            <w:pPr>
              <w:rPr>
                <w:rFonts w:ascii="Times New Roman" w:hAnsi="Times New Roman" w:cs="Times New Roman"/>
              </w:rPr>
            </w:pPr>
            <w:r w:rsidRPr="00853394">
              <w:rPr>
                <w:rFonts w:ascii="Times New Roman" w:hAnsi="Times New Roman" w:cs="Times New Roman"/>
              </w:rPr>
              <w:t>The author has written a though</w:t>
            </w:r>
            <w:r>
              <w:rPr>
                <w:rFonts w:ascii="Times New Roman" w:hAnsi="Times New Roman" w:cs="Times New Roman"/>
              </w:rPr>
              <w:t>tful thesis that answers the prompt</w:t>
            </w:r>
            <w:r w:rsidRPr="00853394">
              <w:rPr>
                <w:rFonts w:ascii="Times New Roman" w:hAnsi="Times New Roman" w:cs="Times New Roman"/>
              </w:rPr>
              <w:t>, and the essay fully proves and explains the thesis statement.</w:t>
            </w:r>
          </w:p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  <w:r w:rsidRPr="00853394">
              <w:rPr>
                <w:rFonts w:ascii="Times New Roman" w:hAnsi="Times New Roman" w:cs="Times New Roman"/>
              </w:rPr>
              <w:t xml:space="preserve">There is a thesis statement, but the paper needs to more directly answer, prove, and/or explain it. </w:t>
            </w:r>
          </w:p>
        </w:tc>
        <w:tc>
          <w:tcPr>
            <w:tcW w:w="2808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  <w:r w:rsidRPr="00853394">
              <w:rPr>
                <w:rFonts w:ascii="Times New Roman" w:hAnsi="Times New Roman" w:cs="Times New Roman"/>
              </w:rPr>
              <w:t xml:space="preserve">There is not a clear thesis in the writing. </w:t>
            </w:r>
          </w:p>
        </w:tc>
      </w:tr>
      <w:tr w:rsidR="00C33677" w:rsidRPr="00853394" w:rsidTr="00711A4F">
        <w:trPr>
          <w:trHeight w:val="860"/>
        </w:trPr>
        <w:tc>
          <w:tcPr>
            <w:tcW w:w="2807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Mechanics &amp; </w:t>
            </w:r>
            <w:r w:rsidRPr="00853394">
              <w:rPr>
                <w:rFonts w:ascii="Times New Roman" w:hAnsi="Times New Roman" w:cs="Times New Roman"/>
                <w:b/>
              </w:rPr>
              <w:t>Grammar</w:t>
            </w:r>
          </w:p>
        </w:tc>
        <w:tc>
          <w:tcPr>
            <w:tcW w:w="2807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  <w:r w:rsidRPr="00853394">
              <w:rPr>
                <w:rFonts w:ascii="Times New Roman" w:hAnsi="Times New Roman" w:cs="Times New Roman"/>
              </w:rPr>
              <w:t>There are minimal grammar, spelling, and punctuation errors.</w:t>
            </w:r>
          </w:p>
        </w:tc>
        <w:tc>
          <w:tcPr>
            <w:tcW w:w="2808" w:type="dxa"/>
          </w:tcPr>
          <w:p w:rsidR="00C33677" w:rsidRPr="00853394" w:rsidRDefault="00C33677" w:rsidP="00711A4F">
            <w:pPr>
              <w:rPr>
                <w:rFonts w:ascii="Times New Roman" w:hAnsi="Times New Roman" w:cs="Times New Roman"/>
              </w:rPr>
            </w:pPr>
            <w:r w:rsidRPr="00853394">
              <w:rPr>
                <w:rFonts w:ascii="Times New Roman" w:hAnsi="Times New Roman" w:cs="Times New Roman"/>
              </w:rPr>
              <w:t xml:space="preserve">5 or more errors are present in grammar, spelling, and punctuation. </w:t>
            </w:r>
          </w:p>
        </w:tc>
      </w:tr>
    </w:tbl>
    <w:p w:rsidR="00C33677" w:rsidRDefault="00C33677">
      <w:pPr>
        <w:sectPr w:rsidR="00C33677" w:rsidSect="00C33677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bookmarkStart w:id="0" w:name="_GoBack"/>
      <w:bookmarkEnd w:id="0"/>
    </w:p>
    <w:p w:rsidR="00C33677" w:rsidRDefault="00C33677"/>
    <w:sectPr w:rsidR="00C33677" w:rsidSect="002522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4C2E4D"/>
    <w:multiLevelType w:val="hybridMultilevel"/>
    <w:tmpl w:val="F998E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206AB"/>
    <w:multiLevelType w:val="hybridMultilevel"/>
    <w:tmpl w:val="E7122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4027B"/>
    <w:multiLevelType w:val="hybridMultilevel"/>
    <w:tmpl w:val="CFD6CD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3B58CB"/>
    <w:multiLevelType w:val="hybridMultilevel"/>
    <w:tmpl w:val="46546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5F55B0"/>
    <w:multiLevelType w:val="hybridMultilevel"/>
    <w:tmpl w:val="16F07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2A6FA6"/>
    <w:multiLevelType w:val="hybridMultilevel"/>
    <w:tmpl w:val="8AAA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54C54"/>
    <w:multiLevelType w:val="hybridMultilevel"/>
    <w:tmpl w:val="F96E9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D4D73"/>
    <w:multiLevelType w:val="hybridMultilevel"/>
    <w:tmpl w:val="D43A4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93B97"/>
    <w:multiLevelType w:val="hybridMultilevel"/>
    <w:tmpl w:val="98D25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B44C67"/>
    <w:multiLevelType w:val="hybridMultilevel"/>
    <w:tmpl w:val="B7D2A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684EE6"/>
    <w:multiLevelType w:val="hybridMultilevel"/>
    <w:tmpl w:val="2480C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10"/>
  </w:num>
  <w:num w:numId="6">
    <w:abstractNumId w:val="1"/>
  </w:num>
  <w:num w:numId="7">
    <w:abstractNumId w:val="5"/>
  </w:num>
  <w:num w:numId="8">
    <w:abstractNumId w:val="6"/>
  </w:num>
  <w:num w:numId="9">
    <w:abstractNumId w:val="9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2DE"/>
    <w:rsid w:val="002522DE"/>
    <w:rsid w:val="0049458F"/>
    <w:rsid w:val="00641144"/>
    <w:rsid w:val="00AD2F1D"/>
    <w:rsid w:val="00C3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9F48A3-D821-49F1-903F-384D0E1B2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2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2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4</cp:revision>
  <dcterms:created xsi:type="dcterms:W3CDTF">2018-01-04T18:00:00Z</dcterms:created>
  <dcterms:modified xsi:type="dcterms:W3CDTF">2018-01-12T14:44:00Z</dcterms:modified>
</cp:coreProperties>
</file>